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24163">
      <w:pPr>
        <w:tabs>
          <w:tab w:val="left" w:pos="3060"/>
        </w:tabs>
        <w:spacing w:after="3" w:line="259" w:lineRule="auto"/>
        <w:ind w:left="0" w:firstLine="0"/>
        <w:rPr>
          <w:szCs w:val="24"/>
          <w:lang w:val="en-US"/>
        </w:rPr>
      </w:pPr>
      <w:r>
        <w:rPr>
          <w:szCs w:val="24"/>
          <w:lang w:val="en-US"/>
        </w:rPr>
        <w:tab/>
      </w:r>
      <w:r>
        <w:rPr>
          <w:szCs w:val="24"/>
        </w:rPr>
        <w:drawing>
          <wp:inline distT="0" distB="0" distL="0" distR="0">
            <wp:extent cx="9211945" cy="6057265"/>
            <wp:effectExtent l="0" t="3810" r="444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20186" cy="6062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FF5AF">
      <w:pPr>
        <w:tabs>
          <w:tab w:val="left" w:pos="3060"/>
        </w:tabs>
        <w:spacing w:after="3" w:line="259" w:lineRule="auto"/>
        <w:ind w:left="0" w:firstLine="0"/>
        <w:rPr>
          <w:szCs w:val="24"/>
          <w:lang w:val="en-US"/>
        </w:rPr>
      </w:pPr>
    </w:p>
    <w:sdt>
      <w:sdtPr>
        <w:rPr>
          <w:b w:val="0"/>
          <w:bCs w:val="0"/>
          <w:color w:val="000000"/>
          <w:sz w:val="24"/>
          <w:szCs w:val="24"/>
          <w:lang w:eastAsia="ru-RU"/>
        </w:rPr>
        <w:id w:val="1103920722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  <w:sz w:val="24"/>
          <w:szCs w:val="24"/>
          <w:lang w:eastAsia="ru-RU"/>
        </w:rPr>
      </w:sdtEndPr>
      <w:sdtContent>
        <w:p w14:paraId="3A914FBD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firstLine="0"/>
            <w:jc w:val="center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Содержание</w:t>
          </w:r>
        </w:p>
        <w:p w14:paraId="2DF74D4E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firstLine="0"/>
            <w:jc w:val="center"/>
            <w:rPr>
              <w:b w:val="0"/>
              <w:sz w:val="24"/>
              <w:szCs w:val="24"/>
            </w:rPr>
          </w:pPr>
        </w:p>
        <w:p w14:paraId="753A8BE7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firstLine="0"/>
            <w:jc w:val="center"/>
            <w:rPr>
              <w:b w:val="0"/>
              <w:sz w:val="24"/>
              <w:szCs w:val="24"/>
            </w:rPr>
          </w:pPr>
        </w:p>
        <w:p w14:paraId="2DE86839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left="284" w:firstLine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Пояснительная записка                                                                                 3</w:t>
          </w:r>
        </w:p>
        <w:p w14:paraId="370098A8">
          <w:pPr>
            <w:pStyle w:val="12"/>
            <w:tabs>
              <w:tab w:val="left" w:pos="564"/>
            </w:tabs>
            <w:spacing w:before="0"/>
            <w:ind w:left="284" w:firstLine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Цель и задачи программы                                                                             3</w:t>
          </w:r>
        </w:p>
        <w:p w14:paraId="40EAB7C7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left="284" w:firstLine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Планируемые результаты освоения программы                                        4</w:t>
          </w:r>
        </w:p>
        <w:p w14:paraId="7E98DF9F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left="284" w:firstLine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Отличительные особенности программы                                                   4</w:t>
          </w:r>
        </w:p>
        <w:p w14:paraId="21302870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left="284" w:firstLine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Учебно-тематический план                                                                          5</w:t>
          </w:r>
        </w:p>
        <w:p w14:paraId="556D99B0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left="284" w:firstLine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Содержание учебной программы                                                                5</w:t>
          </w:r>
        </w:p>
        <w:p w14:paraId="5774CE77">
          <w:pPr>
            <w:pStyle w:val="12"/>
            <w:tabs>
              <w:tab w:val="left" w:pos="564"/>
              <w:tab w:val="left" w:pos="9510"/>
              <w:tab w:val="right" w:pos="9695"/>
            </w:tabs>
            <w:spacing w:before="0"/>
            <w:ind w:left="284" w:firstLine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Комплекс организационно-педагогических условий                                6</w:t>
          </w:r>
        </w:p>
        <w:p w14:paraId="68E05B12">
          <w:pPr>
            <w:pStyle w:val="13"/>
            <w:tabs>
              <w:tab w:val="left" w:pos="706"/>
              <w:tab w:val="right" w:pos="9696"/>
            </w:tabs>
            <w:spacing w:before="0"/>
            <w:ind w:left="285" w:firstLine="0"/>
            <w:rPr>
              <w:bCs/>
              <w:color w:val="000000"/>
              <w:sz w:val="24"/>
              <w:szCs w:val="24"/>
              <w:lang w:eastAsia="ru-RU"/>
            </w:rPr>
          </w:pPr>
          <w:r>
            <w:rPr>
              <w:bCs/>
              <w:color w:val="000000"/>
              <w:sz w:val="24"/>
              <w:szCs w:val="24"/>
              <w:lang w:eastAsia="ru-RU"/>
            </w:rPr>
            <w:t>Оценочные материалы                                                                                 7</w:t>
          </w:r>
        </w:p>
        <w:p w14:paraId="1C343B66">
          <w:pPr>
            <w:pStyle w:val="13"/>
            <w:tabs>
              <w:tab w:val="left" w:pos="706"/>
              <w:tab w:val="right" w:pos="9696"/>
            </w:tabs>
            <w:spacing w:before="0"/>
            <w:ind w:left="285" w:firstLine="0"/>
            <w:rPr>
              <w:bCs/>
              <w:color w:val="000000"/>
              <w:sz w:val="24"/>
              <w:szCs w:val="24"/>
              <w:lang w:eastAsia="ru-RU"/>
            </w:rPr>
          </w:pPr>
          <w:r>
            <w:rPr>
              <w:bCs/>
              <w:color w:val="000000"/>
              <w:sz w:val="24"/>
              <w:szCs w:val="24"/>
              <w:lang w:eastAsia="ru-RU"/>
            </w:rPr>
            <w:t>Календарный учебный график                                                                    7</w:t>
          </w:r>
        </w:p>
        <w:p w14:paraId="7E31EAB9">
          <w:pPr>
            <w:pStyle w:val="13"/>
            <w:tabs>
              <w:tab w:val="left" w:pos="706"/>
              <w:tab w:val="right" w:pos="9696"/>
            </w:tabs>
            <w:spacing w:before="0"/>
            <w:ind w:left="285" w:firstLine="0"/>
            <w:rPr>
              <w:bCs/>
              <w:color w:val="000000"/>
              <w:sz w:val="24"/>
              <w:szCs w:val="24"/>
              <w:lang w:eastAsia="ru-RU"/>
            </w:rPr>
          </w:pPr>
          <w:r>
            <w:rPr>
              <w:bCs/>
              <w:color w:val="000000"/>
              <w:sz w:val="24"/>
              <w:szCs w:val="24"/>
              <w:lang w:eastAsia="ru-RU"/>
            </w:rPr>
            <w:t>Список литературы                                                                                       8</w:t>
          </w:r>
        </w:p>
      </w:sdtContent>
    </w:sdt>
    <w:p w14:paraId="079C08B3">
      <w:pPr>
        <w:spacing w:after="3" w:line="259" w:lineRule="auto"/>
        <w:ind w:left="25" w:firstLine="0"/>
        <w:jc w:val="center"/>
        <w:rPr>
          <w:szCs w:val="24"/>
        </w:rPr>
      </w:pPr>
    </w:p>
    <w:p w14:paraId="16F12BB3">
      <w:pPr>
        <w:spacing w:after="3" w:line="259" w:lineRule="auto"/>
        <w:ind w:left="25" w:firstLine="0"/>
        <w:jc w:val="center"/>
        <w:rPr>
          <w:szCs w:val="24"/>
        </w:rPr>
      </w:pPr>
    </w:p>
    <w:p w14:paraId="04ADBE63">
      <w:pPr>
        <w:spacing w:after="3" w:line="259" w:lineRule="auto"/>
        <w:ind w:left="25" w:firstLine="0"/>
        <w:jc w:val="center"/>
        <w:rPr>
          <w:szCs w:val="24"/>
        </w:rPr>
      </w:pPr>
    </w:p>
    <w:p w14:paraId="367EE3D4">
      <w:pPr>
        <w:pStyle w:val="2"/>
        <w:ind w:left="1662" w:right="1046"/>
      </w:pPr>
    </w:p>
    <w:p w14:paraId="1BA7B991">
      <w:pPr>
        <w:pStyle w:val="2"/>
        <w:ind w:left="1662" w:right="1046"/>
      </w:pPr>
    </w:p>
    <w:p w14:paraId="76D84D45">
      <w:pPr>
        <w:pStyle w:val="2"/>
        <w:ind w:left="1662" w:right="1046"/>
      </w:pPr>
    </w:p>
    <w:p w14:paraId="03AB0AE0">
      <w:pPr>
        <w:pStyle w:val="2"/>
        <w:ind w:left="1662" w:right="1046"/>
      </w:pPr>
    </w:p>
    <w:p w14:paraId="447B3078">
      <w:pPr>
        <w:pStyle w:val="2"/>
        <w:ind w:left="1662" w:right="1046"/>
      </w:pPr>
    </w:p>
    <w:p w14:paraId="163BF373"/>
    <w:p w14:paraId="5D2FE4B5"/>
    <w:p w14:paraId="2B22BD42"/>
    <w:p w14:paraId="30CEC647"/>
    <w:p w14:paraId="0A84D435"/>
    <w:p w14:paraId="10E56F37"/>
    <w:p w14:paraId="44A8BDD8"/>
    <w:p w14:paraId="29B44B9E"/>
    <w:p w14:paraId="02E2C1B4"/>
    <w:p w14:paraId="2C07D6F0"/>
    <w:p w14:paraId="5F522229"/>
    <w:p w14:paraId="41350223"/>
    <w:p w14:paraId="06C9E344"/>
    <w:p w14:paraId="63F7BACB"/>
    <w:p w14:paraId="7A2D5A52"/>
    <w:p w14:paraId="5CDDAA5B"/>
    <w:p w14:paraId="10F4848D"/>
    <w:p w14:paraId="501363D4"/>
    <w:p w14:paraId="2743E584"/>
    <w:p w14:paraId="241E0298">
      <w:pPr>
        <w:pStyle w:val="2"/>
        <w:ind w:left="1662" w:right="1046"/>
      </w:pPr>
    </w:p>
    <w:p w14:paraId="0F10D269"/>
    <w:p w14:paraId="1EF3A2A8"/>
    <w:p w14:paraId="67AAB8C9">
      <w:pPr>
        <w:spacing w:after="0" w:line="259" w:lineRule="auto"/>
        <w:ind w:left="106" w:firstLine="0"/>
        <w:jc w:val="center"/>
      </w:pPr>
    </w:p>
    <w:p w14:paraId="28A44A8A">
      <w:pPr>
        <w:spacing w:after="0" w:line="259" w:lineRule="auto"/>
        <w:ind w:left="106" w:firstLine="0"/>
        <w:jc w:val="center"/>
      </w:pPr>
    </w:p>
    <w:p w14:paraId="0EA3D14D">
      <w:pPr>
        <w:spacing w:after="0" w:line="259" w:lineRule="auto"/>
        <w:ind w:left="106" w:firstLine="0"/>
        <w:jc w:val="center"/>
      </w:pPr>
    </w:p>
    <w:p w14:paraId="118AAD1C">
      <w:pPr>
        <w:spacing w:after="0" w:line="259" w:lineRule="auto"/>
        <w:ind w:left="106" w:firstLine="0"/>
        <w:jc w:val="center"/>
      </w:pPr>
    </w:p>
    <w:p w14:paraId="3E60E4FA">
      <w:pPr>
        <w:pStyle w:val="2"/>
        <w:ind w:left="1662" w:right="1046"/>
      </w:pPr>
      <w:r>
        <w:t xml:space="preserve">ПОЯСНИТЕЛЬНАЯ ЗАПИСКА </w:t>
      </w:r>
    </w:p>
    <w:p w14:paraId="4287BBED">
      <w:pPr>
        <w:ind w:left="100" w:right="69" w:firstLine="566"/>
        <w:rPr>
          <w:b/>
        </w:rPr>
      </w:pPr>
    </w:p>
    <w:p w14:paraId="77644FD9">
      <w:pPr>
        <w:ind w:left="100" w:right="69" w:firstLine="566"/>
        <w:rPr>
          <w:bCs/>
        </w:rPr>
      </w:pPr>
      <w:r>
        <w:rPr>
          <w:bCs/>
        </w:rPr>
        <w:t>Программа дополнительного образования «Интересная физика» является программой естественно-научной направленности.</w:t>
      </w:r>
    </w:p>
    <w:p w14:paraId="7C9E5444">
      <w:pPr>
        <w:ind w:left="100" w:right="69" w:firstLine="566"/>
        <w:rPr>
          <w:bCs/>
        </w:rPr>
      </w:pPr>
      <w:r>
        <w:rPr>
          <w:bCs/>
        </w:rPr>
        <w:t>Актуальность настоящей программы состоит в том, что она создаёт условия для социальной адаптации при обучении в начальной школе, творческой самореализации личности ребёнка, а главное – направлена на формирование интереса и положительного отношения к естественным наукам. Педагогическая целесообразность данной программы заключается в том, что ребёнок не просто изучает основы естественных наук и их взаимосвязи, но и познаёт себя в каждой из них. Такой принцип обучения создаёт в ребёнке комфортное мироощущение, способствует формированию адекватной самооценки и как следствие, развитию гармоничной личности. Общеизвестно, что основы мировоззрения человека закладываются в детском и раннем школьном возрасте. Преподавание естественных наук в школе достаточно обширно и предлагает детям начальные сведения из физики, химии, биологии, астрономии, географии и экологии. В дополнение к школьному курсу в данной программе широко используется проектная деятельность и способность учащимся устанавливать межпредметные связи. Это дает ребенку возможность почувствовать себя активным участником в 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</w:t>
      </w:r>
    </w:p>
    <w:p w14:paraId="033D8824">
      <w:pPr>
        <w:ind w:left="100" w:right="69" w:firstLine="566"/>
        <w:rPr>
          <w:bCs/>
        </w:rPr>
      </w:pPr>
      <w:r>
        <w:rPr>
          <w:bCs/>
        </w:rPr>
        <w:t>Данная программа направлена на формирование 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детской личности. На большинстве занятий проводятся опыты, эксперименты и наблюдения за природными явлениями, свойствами предметов и веществ окружающей среды.</w:t>
      </w:r>
    </w:p>
    <w:p w14:paraId="05CA8173">
      <w:r>
        <w:t xml:space="preserve">Дополнительная общеразвивающая программа «Интересная физика» разработана согласно следующим документам: </w:t>
      </w:r>
    </w:p>
    <w:p w14:paraId="66459D0F">
      <w:pPr>
        <w:numPr>
          <w:ilvl w:val="0"/>
          <w:numId w:val="1"/>
        </w:numPr>
      </w:pPr>
      <w:r>
        <w:t xml:space="preserve">Федерального закона от 29 декабря 2012 года № 273-ФЗ «Об образовании в Российской Федерации»; </w:t>
      </w:r>
    </w:p>
    <w:p w14:paraId="68AF18FA">
      <w:pPr>
        <w:numPr>
          <w:ilvl w:val="0"/>
          <w:numId w:val="1"/>
        </w:numPr>
      </w:pPr>
      <w:r>
        <w:t xml:space="preserve">2. Распоряжение Правительства Российской Федерации от 31 марта 2022 года № 678-р «Концепция развития дополнительного образования детей до 2030 года»; </w:t>
      </w:r>
    </w:p>
    <w:p w14:paraId="391956CA">
      <w:pPr>
        <w:numPr>
          <w:ilvl w:val="0"/>
          <w:numId w:val="1"/>
        </w:numPr>
      </w:pPr>
      <w:r>
        <w:t xml:space="preserve">3. Приказ Министерства просвещения РФ от 27 июля 2022 г. № 629 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14:paraId="671E6EB5">
      <w:pPr>
        <w:numPr>
          <w:ilvl w:val="0"/>
          <w:numId w:val="1"/>
        </w:numPr>
      </w:pPr>
      <w:r>
        <w:t>4. Письмо Министерства образования и науки Российской Федерации от 18.11.2015 №09-3242 «О направлении информации» 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10631093"/>
    <w:p w14:paraId="731ECFFB">
      <w:pPr>
        <w:ind w:left="100" w:right="69" w:firstLine="566"/>
        <w:jc w:val="center"/>
        <w:rPr>
          <w:b/>
        </w:rPr>
      </w:pPr>
      <w:r>
        <w:rPr>
          <w:b/>
        </w:rPr>
        <w:t>ЦЕЛЬ И ЗАДАЧИ ПРОГРАММЫ</w:t>
      </w:r>
    </w:p>
    <w:p w14:paraId="407F95F9">
      <w:pPr>
        <w:ind w:left="100" w:right="69" w:firstLine="566"/>
        <w:rPr>
          <w:bCs/>
        </w:rPr>
      </w:pPr>
      <w:r>
        <w:rPr>
          <w:b/>
        </w:rPr>
        <w:t>Цель</w:t>
      </w:r>
      <w:r>
        <w:rPr>
          <w:bCs/>
        </w:rPr>
        <w:t>: формирование интереса к предметам естественнонаучного цикла, расширения кругозора учащихся, обучить учащихся применять физические знания на практике, видеть и уметь объяснять наблюдаемые природные и другие явления.</w:t>
      </w:r>
    </w:p>
    <w:p w14:paraId="79E885B7">
      <w:pPr>
        <w:ind w:left="100" w:right="69" w:firstLine="566"/>
        <w:rPr>
          <w:bCs/>
        </w:rPr>
      </w:pPr>
      <w:r>
        <w:rPr>
          <w:b/>
        </w:rPr>
        <w:t>Задачи</w:t>
      </w:r>
      <w:r>
        <w:rPr>
          <w:bCs/>
        </w:rPr>
        <w:t>:</w:t>
      </w:r>
    </w:p>
    <w:p w14:paraId="62936509">
      <w:pPr>
        <w:ind w:left="100" w:right="69" w:firstLine="566"/>
        <w:rPr>
          <w:bCs/>
        </w:rPr>
      </w:pPr>
      <w:r>
        <w:rPr>
          <w:bCs/>
        </w:rPr>
        <w:t>Образовательные:</w:t>
      </w:r>
    </w:p>
    <w:p w14:paraId="3D609E1A">
      <w:pPr>
        <w:ind w:left="100" w:right="69" w:firstLine="566"/>
        <w:rPr>
          <w:bCs/>
        </w:rPr>
      </w:pPr>
      <w:r>
        <w:rPr>
          <w:bCs/>
        </w:rPr>
        <w:t>- создать условия для освоения учащимися обобщенных методов решения качественных и экспериментальных задач;</w:t>
      </w:r>
    </w:p>
    <w:p w14:paraId="582CF8BC">
      <w:pPr>
        <w:ind w:left="100" w:right="69" w:firstLine="566"/>
        <w:rPr>
          <w:bCs/>
        </w:rPr>
      </w:pPr>
      <w:r>
        <w:rPr>
          <w:bCs/>
        </w:rPr>
        <w:t>-способствовать приобретению практических навыков проведения экспериментальных работ;</w:t>
      </w:r>
    </w:p>
    <w:p w14:paraId="77EEF59D">
      <w:pPr>
        <w:ind w:left="100" w:right="69" w:firstLine="566"/>
        <w:rPr>
          <w:bCs/>
        </w:rPr>
      </w:pPr>
      <w:r>
        <w:rPr>
          <w:bCs/>
        </w:rPr>
        <w:t>Воспитательные:</w:t>
      </w:r>
    </w:p>
    <w:p w14:paraId="407A6F1E">
      <w:pPr>
        <w:ind w:left="100" w:right="69" w:firstLine="566"/>
        <w:rPr>
          <w:bCs/>
        </w:rPr>
      </w:pPr>
      <w:r>
        <w:rPr>
          <w:bCs/>
        </w:rPr>
        <w:t>- воспитывать навыки самоорганизации;</w:t>
      </w:r>
    </w:p>
    <w:p w14:paraId="7B2493E1">
      <w:pPr>
        <w:ind w:left="100" w:right="69" w:firstLine="566"/>
        <w:rPr>
          <w:bCs/>
        </w:rPr>
      </w:pPr>
      <w:r>
        <w:rPr>
          <w:bCs/>
        </w:rPr>
        <w:t>- стремление преодолевать трудности, добиваться успешного достижения поставленных целей.</w:t>
      </w:r>
    </w:p>
    <w:p w14:paraId="5AB56CE9">
      <w:pPr>
        <w:ind w:left="100" w:right="69" w:firstLine="566"/>
        <w:rPr>
          <w:bCs/>
        </w:rPr>
      </w:pPr>
      <w:r>
        <w:rPr>
          <w:bCs/>
        </w:rPr>
        <w:t>Развивающие:</w:t>
      </w:r>
    </w:p>
    <w:p w14:paraId="18172BDD">
      <w:pPr>
        <w:ind w:left="100" w:right="69" w:firstLine="566"/>
        <w:rPr>
          <w:bCs/>
        </w:rPr>
      </w:pPr>
      <w:r>
        <w:rPr>
          <w:bCs/>
        </w:rPr>
        <w:t>- развивать интеллектуально-познавательные способности обучающихся; - способствовать развитию у обучающихся умения самостоятельно приобретать и применять знания; - умения работать в группе, вести дискуссию, отстаивать свою точку зрения.</w:t>
      </w:r>
    </w:p>
    <w:p w14:paraId="2C632BBE">
      <w:pPr>
        <w:ind w:left="100" w:right="69" w:firstLine="566"/>
        <w:jc w:val="center"/>
        <w:rPr>
          <w:b/>
        </w:rPr>
      </w:pPr>
      <w:r>
        <w:rPr>
          <w:b/>
        </w:rPr>
        <w:t>ПЛАНИРУЕМЫЕ РЕЗУЛЬТАТЫ ОСВОЕНИЯ ПРОГРАММЫ</w:t>
      </w:r>
    </w:p>
    <w:p w14:paraId="113A07F8">
      <w:pPr>
        <w:ind w:left="100" w:right="69" w:firstLine="566"/>
        <w:rPr>
          <w:bCs/>
        </w:rPr>
      </w:pPr>
      <w:r>
        <w:rPr>
          <w:bCs/>
        </w:rPr>
        <w:t>Личностные универсальные учебные действия:</w:t>
      </w:r>
    </w:p>
    <w:p w14:paraId="53FD9896">
      <w:pPr>
        <w:ind w:left="100" w:right="69" w:firstLine="566"/>
        <w:rPr>
          <w:bCs/>
        </w:rPr>
      </w:pPr>
      <w:r>
        <w:rPr>
          <w:bCs/>
        </w:rPr>
        <w:t>- самостоятельность в приобретении новых знаний и практических умений;</w:t>
      </w:r>
    </w:p>
    <w:p w14:paraId="22510951">
      <w:pPr>
        <w:ind w:left="100" w:right="69" w:firstLine="566"/>
        <w:rPr>
          <w:bCs/>
        </w:rPr>
      </w:pPr>
      <w:r>
        <w:rPr>
          <w:bCs/>
        </w:rPr>
        <w:t>- приобретение положительного эмоционального отношения к окружающей природе и самому себе как части природы.</w:t>
      </w:r>
    </w:p>
    <w:p w14:paraId="0BD1B1D0">
      <w:pPr>
        <w:ind w:left="100" w:right="69" w:firstLine="566"/>
        <w:rPr>
          <w:bCs/>
        </w:rPr>
      </w:pPr>
      <w:r>
        <w:rPr>
          <w:bCs/>
        </w:rPr>
        <w:t>- сформированность познавательных интересов, интеллектуальных и творческих способностей учащихся.</w:t>
      </w:r>
    </w:p>
    <w:p w14:paraId="3C1E11C7">
      <w:pPr>
        <w:ind w:left="100" w:right="69" w:firstLine="566"/>
        <w:rPr>
          <w:bCs/>
        </w:rPr>
      </w:pPr>
    </w:p>
    <w:p w14:paraId="47916EAF">
      <w:pPr>
        <w:ind w:left="100" w:right="69" w:firstLine="566"/>
        <w:rPr>
          <w:bCs/>
        </w:rPr>
      </w:pPr>
      <w:r>
        <w:rPr>
          <w:bCs/>
        </w:rPr>
        <w:t>Предметными результатами являются:</w:t>
      </w:r>
    </w:p>
    <w:p w14:paraId="62011404">
      <w:pPr>
        <w:ind w:left="100" w:right="69" w:firstLine="566"/>
        <w:rPr>
          <w:bCs/>
        </w:rPr>
      </w:pPr>
      <w:r>
        <w:rPr>
          <w:bCs/>
        </w:rPr>
        <w:t>- умение пользоваться методами научного познания, проводить наблюдения, планировать и проводить эксперименты, обрабатывать результаты измерений;</w:t>
      </w:r>
    </w:p>
    <w:p w14:paraId="5CD27B44">
      <w:pPr>
        <w:ind w:left="100" w:right="69" w:firstLine="566"/>
        <w:rPr>
          <w:bCs/>
        </w:rPr>
      </w:pPr>
      <w:r>
        <w:rPr>
          <w:bCs/>
        </w:rPr>
        <w:t>- навыки теоретического мышления на основе формирования умений устанавливать факты, выделять главное в изучаемом явлении, выдвигать гипотезы, формулировать выводы;</w:t>
      </w:r>
    </w:p>
    <w:p w14:paraId="1963FD25">
      <w:pPr>
        <w:ind w:left="100" w:right="69" w:firstLine="566"/>
        <w:rPr>
          <w:bCs/>
        </w:rPr>
      </w:pPr>
      <w:r>
        <w:rPr>
          <w:bCs/>
        </w:rPr>
        <w:t>- научиться использовать несложные экспериментальные установки для проведения простейших опытов;</w:t>
      </w:r>
    </w:p>
    <w:p w14:paraId="024B15D9">
      <w:pPr>
        <w:ind w:left="100" w:right="69" w:firstLine="566"/>
        <w:rPr>
          <w:bCs/>
        </w:rPr>
      </w:pPr>
      <w:r>
        <w:rPr>
          <w:bCs/>
        </w:rPr>
        <w:t>- коммуникативные умения: докладывать о результатах эксперимента, кратко и точно отвечать на вопросы, использовать справочную литературу и другие источники информации.</w:t>
      </w:r>
    </w:p>
    <w:p w14:paraId="3DFFE97E">
      <w:pPr>
        <w:ind w:left="100" w:right="69" w:firstLine="566"/>
        <w:rPr>
          <w:bCs/>
        </w:rPr>
      </w:pPr>
    </w:p>
    <w:p w14:paraId="41BA8DDC">
      <w:pPr>
        <w:ind w:left="100" w:right="69" w:firstLine="566"/>
        <w:rPr>
          <w:bCs/>
        </w:rPr>
      </w:pPr>
      <w:r>
        <w:rPr>
          <w:bCs/>
        </w:rPr>
        <w:t>Метапредметными результатами являются:</w:t>
      </w:r>
    </w:p>
    <w:p w14:paraId="7AC5C83C">
      <w:pPr>
        <w:ind w:left="100" w:right="69" w:firstLine="566"/>
        <w:rPr>
          <w:bCs/>
        </w:rPr>
      </w:pPr>
      <w:r>
        <w:rPr>
          <w:bCs/>
        </w:rPr>
        <w:t>- навыки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самостоятельного поиска анализа и отбора информации с использованием различных источников и новых информационных технологий для решения экспериментальных задач;</w:t>
      </w:r>
    </w:p>
    <w:p w14:paraId="42D29DF0">
      <w:pPr>
        <w:ind w:left="100" w:right="69" w:firstLine="566"/>
        <w:rPr>
          <w:bCs/>
        </w:rPr>
      </w:pPr>
      <w:r>
        <w:rPr>
          <w:bCs/>
        </w:rPr>
        <w:t>- умение работать в группе с выполнением различных социальных ролей, представлять и отстаивать свои взгляды и убеждения, вести дискуссию;</w:t>
      </w:r>
    </w:p>
    <w:p w14:paraId="3A387A48">
      <w:pPr>
        <w:ind w:left="100" w:right="69" w:firstLine="566"/>
        <w:rPr>
          <w:bCs/>
        </w:rPr>
      </w:pPr>
      <w:r>
        <w:rPr>
          <w:bCs/>
        </w:rPr>
        <w:t>- овладение экспериментальными методами решения задач.</w:t>
      </w:r>
    </w:p>
    <w:p w14:paraId="608272DF">
      <w:pPr>
        <w:ind w:left="100" w:right="69" w:firstLine="566"/>
        <w:rPr>
          <w:bCs/>
        </w:rPr>
      </w:pPr>
    </w:p>
    <w:p w14:paraId="14738270">
      <w:pPr>
        <w:spacing w:after="10" w:line="269" w:lineRule="auto"/>
        <w:ind w:left="692"/>
      </w:pPr>
      <w:r>
        <w:rPr>
          <w:b/>
        </w:rPr>
        <w:t>ОТЛИЧИТЕЛЬНЫЕ ОСОБЕННОСТИ ПРОГРАММЫ</w:t>
      </w:r>
    </w:p>
    <w:p w14:paraId="1A39CE9D">
      <w:pPr>
        <w:ind w:left="110" w:right="69"/>
      </w:pPr>
      <w:r>
        <w:t xml:space="preserve">К основным отличительным особенностям настоящей программы можно отнести следующие пункты: </w:t>
      </w:r>
    </w:p>
    <w:p w14:paraId="1CE865B5">
      <w:pPr>
        <w:numPr>
          <w:ilvl w:val="0"/>
          <w:numId w:val="2"/>
        </w:numPr>
        <w:ind w:right="69" w:hanging="144"/>
      </w:pPr>
      <w:r>
        <w:t>игропрактика;</w:t>
      </w:r>
    </w:p>
    <w:p w14:paraId="38C030B9">
      <w:pPr>
        <w:numPr>
          <w:ilvl w:val="0"/>
          <w:numId w:val="2"/>
        </w:numPr>
        <w:ind w:right="69" w:hanging="144"/>
      </w:pPr>
      <w:r>
        <w:t>среда для развития разных ролей в команде;</w:t>
      </w:r>
    </w:p>
    <w:p w14:paraId="26DD5B07">
      <w:pPr>
        <w:numPr>
          <w:ilvl w:val="0"/>
          <w:numId w:val="2"/>
        </w:numPr>
        <w:ind w:right="69" w:hanging="144"/>
      </w:pPr>
      <w:r>
        <w:t>сообщество практиков;</w:t>
      </w:r>
    </w:p>
    <w:p w14:paraId="4B3584C9">
      <w:pPr>
        <w:numPr>
          <w:ilvl w:val="0"/>
          <w:numId w:val="2"/>
        </w:numPr>
        <w:ind w:right="69" w:hanging="144"/>
      </w:pPr>
      <w:r>
        <w:t>направленность на развитие системного мышления;</w:t>
      </w:r>
    </w:p>
    <w:p w14:paraId="5B239C6F">
      <w:pPr>
        <w:numPr>
          <w:ilvl w:val="0"/>
          <w:numId w:val="2"/>
        </w:numPr>
        <w:ind w:right="69" w:hanging="144"/>
      </w:pPr>
      <w:r>
        <w:t xml:space="preserve">рефлексия. </w:t>
      </w:r>
    </w:p>
    <w:p w14:paraId="165A69A8">
      <w:pPr>
        <w:ind w:left="100" w:right="69" w:firstLine="566"/>
        <w:rPr>
          <w:b/>
        </w:rPr>
      </w:pPr>
    </w:p>
    <w:p w14:paraId="45C8475A">
      <w:pPr>
        <w:ind w:left="100" w:right="69" w:firstLine="566"/>
      </w:pPr>
      <w:r>
        <w:rPr>
          <w:b/>
        </w:rPr>
        <w:t>Возраст детей</w:t>
      </w:r>
      <w:r>
        <w:rPr>
          <w:rFonts w:hint="default"/>
          <w:b/>
          <w:lang w:val="ru-RU"/>
        </w:rPr>
        <w:t xml:space="preserve">:  </w:t>
      </w:r>
      <w:r>
        <w:rPr>
          <w:rFonts w:hint="default"/>
          <w:b w:val="0"/>
          <w:bCs/>
          <w:lang w:val="ru-RU"/>
        </w:rPr>
        <w:t>п</w:t>
      </w:r>
      <w:r>
        <w:t xml:space="preserve">рограмма ориентирована на дополнительное образование учащихся младшего школьного возраста (7– 10 лет). </w:t>
      </w:r>
    </w:p>
    <w:p w14:paraId="2B898BF2">
      <w:pPr>
        <w:ind w:left="-235" w:right="69"/>
      </w:pPr>
      <w:r>
        <w:rPr>
          <w:b/>
        </w:rPr>
        <w:t xml:space="preserve">      Количество часов:</w:t>
      </w:r>
      <w:r>
        <w:t xml:space="preserve">7 академических часов </w:t>
      </w:r>
    </w:p>
    <w:p w14:paraId="2B503C34">
      <w:pPr>
        <w:ind w:left="-235" w:right="69"/>
      </w:pPr>
      <w:r>
        <w:rPr>
          <w:b/>
        </w:rPr>
        <w:t xml:space="preserve">      Формы обучения </w:t>
      </w:r>
      <w:r>
        <w:t xml:space="preserve">Обучение проводится по очной форме. Количество детей в группе – 8 человек. </w:t>
      </w:r>
    </w:p>
    <w:p w14:paraId="014BF897">
      <w:pPr>
        <w:ind w:left="115" w:right="69" w:hanging="360"/>
      </w:pPr>
      <w:r>
        <w:rPr>
          <w:b/>
        </w:rPr>
        <w:t xml:space="preserve">      Режим занятий</w:t>
      </w:r>
      <w:r>
        <w:rPr>
          <w:rFonts w:hint="default"/>
          <w:b/>
          <w:lang w:val="ru-RU"/>
        </w:rPr>
        <w:t>: з</w:t>
      </w:r>
      <w:r>
        <w:t xml:space="preserve">анятия по дополнительной образовательной программе проводятся </w:t>
      </w:r>
      <w:r>
        <w:rPr>
          <w:lang w:val="ru-RU"/>
        </w:rPr>
        <w:t>по</w:t>
      </w:r>
      <w:r>
        <w:rPr>
          <w:rFonts w:hint="default"/>
          <w:lang w:val="ru-RU"/>
        </w:rPr>
        <w:t xml:space="preserve"> 1 часу</w:t>
      </w:r>
      <w:r>
        <w:t xml:space="preserve"> </w:t>
      </w:r>
      <w:r>
        <w:rPr>
          <w:lang w:val="ru-RU"/>
        </w:rPr>
        <w:t>в</w:t>
      </w:r>
      <w:r>
        <w:rPr>
          <w:rFonts w:hint="default"/>
          <w:lang w:val="ru-RU"/>
        </w:rPr>
        <w:t xml:space="preserve"> течение</w:t>
      </w:r>
      <w:r>
        <w:t xml:space="preserve"> недел</w:t>
      </w:r>
      <w:r>
        <w:rPr>
          <w:lang w:val="ru-RU"/>
        </w:rPr>
        <w:t>и</w:t>
      </w:r>
      <w:r>
        <w:rPr>
          <w:rFonts w:hint="default"/>
          <w:lang w:val="ru-RU"/>
        </w:rPr>
        <w:t xml:space="preserve"> </w:t>
      </w:r>
      <w:r>
        <w:t xml:space="preserve">(продолжительность учебного часа – 40 минут). </w:t>
      </w:r>
    </w:p>
    <w:p w14:paraId="4DECCC5B">
      <w:pPr>
        <w:spacing w:after="10" w:line="269" w:lineRule="auto"/>
        <w:ind w:left="110" w:right="3578"/>
      </w:pPr>
      <w:r>
        <w:rPr>
          <w:b/>
        </w:rPr>
        <w:t>Критерии и способы определения результативности</w:t>
      </w:r>
    </w:p>
    <w:p w14:paraId="0D09FEFC">
      <w:pPr>
        <w:spacing w:after="10" w:line="269" w:lineRule="auto"/>
        <w:ind w:left="110" w:right="3578"/>
      </w:pPr>
      <w:r>
        <w:rPr>
          <w:b/>
        </w:rPr>
        <w:t>Виды контроля:</w:t>
      </w:r>
    </w:p>
    <w:p w14:paraId="53AF4658">
      <w:pPr>
        <w:ind w:left="110" w:right="69"/>
      </w:pPr>
      <w:r>
        <w:t xml:space="preserve">-вводный, который проводится перед началом работы и предназначен для закрепления знаний, умений и навыков по пройденным темам; </w:t>
      </w:r>
    </w:p>
    <w:p w14:paraId="5BEC444E">
      <w:pPr>
        <w:ind w:left="110" w:right="964"/>
      </w:pPr>
      <w:r>
        <w:t xml:space="preserve">-текущий, проводимый в ходе учебного занятия и закрепляющий знания по данной теме; -итоговый, проводимый после завершения всей учебной программы. </w:t>
      </w:r>
    </w:p>
    <w:p w14:paraId="0924BD9E">
      <w:pPr>
        <w:ind w:left="110" w:right="964"/>
      </w:pPr>
      <w:r>
        <w:rPr>
          <w:b/>
        </w:rPr>
        <w:t>Формы проверки результатов:</w:t>
      </w:r>
    </w:p>
    <w:p w14:paraId="4B8637C3">
      <w:pPr>
        <w:ind w:left="110" w:right="69"/>
      </w:pPr>
      <w:r>
        <w:t xml:space="preserve">-наблюдение за детьми в процессе работы; </w:t>
      </w:r>
    </w:p>
    <w:p w14:paraId="7C277893">
      <w:pPr>
        <w:ind w:left="110" w:right="69"/>
      </w:pPr>
      <w:r>
        <w:t xml:space="preserve">-соревнования; </w:t>
      </w:r>
    </w:p>
    <w:p w14:paraId="58C9F2EA">
      <w:pPr>
        <w:ind w:left="110" w:right="69"/>
      </w:pPr>
    </w:p>
    <w:p w14:paraId="67D1C4E0">
      <w:pPr>
        <w:ind w:left="110" w:right="69"/>
        <w:jc w:val="center"/>
        <w:rPr>
          <w:b/>
          <w:bCs/>
        </w:rPr>
      </w:pPr>
      <w:r>
        <w:rPr>
          <w:b/>
          <w:bCs/>
        </w:rPr>
        <w:t>УЧЕБНО-ТЕМАТИЧЕСКИЙ ПЛАН</w:t>
      </w:r>
    </w:p>
    <w:p w14:paraId="29C0DBFB">
      <w:pPr>
        <w:ind w:left="110" w:right="69"/>
        <w:jc w:val="center"/>
        <w:rPr>
          <w:b/>
          <w:bCs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4481"/>
        <w:gridCol w:w="2181"/>
      </w:tblGrid>
      <w:tr w14:paraId="6B42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  <w:vAlign w:val="center"/>
          </w:tcPr>
          <w:p w14:paraId="35D43672">
            <w:pPr>
              <w:spacing w:after="61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занятия</w:t>
            </w:r>
          </w:p>
        </w:tc>
        <w:tc>
          <w:tcPr>
            <w:tcW w:w="4481" w:type="dxa"/>
            <w:vAlign w:val="center"/>
          </w:tcPr>
          <w:p w14:paraId="549B9998">
            <w:pPr>
              <w:spacing w:after="61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2181" w:type="dxa"/>
            <w:vAlign w:val="center"/>
          </w:tcPr>
          <w:p w14:paraId="2770B128">
            <w:pPr>
              <w:spacing w:after="61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14:paraId="315C7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5ED9428B">
            <w:pPr>
              <w:spacing w:after="61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4481" w:type="dxa"/>
          </w:tcPr>
          <w:p w14:paraId="1C9E46FF">
            <w:pPr>
              <w:spacing w:after="61" w:line="259" w:lineRule="auto"/>
              <w:ind w:left="0" w:firstLine="0"/>
              <w:jc w:val="left"/>
            </w:pPr>
            <w:r>
              <w:t>Секреты воды</w:t>
            </w:r>
          </w:p>
        </w:tc>
        <w:tc>
          <w:tcPr>
            <w:tcW w:w="2181" w:type="dxa"/>
          </w:tcPr>
          <w:p w14:paraId="4508AA22">
            <w:pPr>
              <w:spacing w:after="61" w:line="259" w:lineRule="auto"/>
              <w:ind w:left="0" w:firstLine="0"/>
              <w:jc w:val="left"/>
            </w:pPr>
            <w:r>
              <w:t>1</w:t>
            </w:r>
          </w:p>
        </w:tc>
      </w:tr>
      <w:tr w14:paraId="18736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30A2D6B0">
            <w:pPr>
              <w:spacing w:after="61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4481" w:type="dxa"/>
          </w:tcPr>
          <w:p w14:paraId="5EDAEECD">
            <w:pPr>
              <w:spacing w:after="61" w:line="259" w:lineRule="auto"/>
              <w:ind w:left="0" w:firstLine="0"/>
              <w:jc w:val="left"/>
            </w:pPr>
            <w:r>
              <w:t>Фабрика мыльных пузырей</w:t>
            </w:r>
          </w:p>
        </w:tc>
        <w:tc>
          <w:tcPr>
            <w:tcW w:w="2181" w:type="dxa"/>
          </w:tcPr>
          <w:p w14:paraId="7EAC8BCD">
            <w:pPr>
              <w:spacing w:after="61" w:line="259" w:lineRule="auto"/>
              <w:ind w:left="0" w:firstLine="0"/>
              <w:jc w:val="left"/>
            </w:pPr>
            <w:r>
              <w:t>1</w:t>
            </w:r>
          </w:p>
        </w:tc>
      </w:tr>
      <w:tr w14:paraId="70E25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11BF552C">
            <w:pPr>
              <w:spacing w:after="61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4481" w:type="dxa"/>
          </w:tcPr>
          <w:p w14:paraId="36C57F15">
            <w:pPr>
              <w:spacing w:after="61" w:line="259" w:lineRule="auto"/>
              <w:ind w:left="0" w:firstLine="0"/>
              <w:jc w:val="left"/>
            </w:pPr>
            <w:bookmarkStart w:id="0" w:name="_Hlk224302093"/>
            <w:r>
              <w:t>Звук вокруг нас</w:t>
            </w:r>
            <w:bookmarkEnd w:id="0"/>
          </w:p>
        </w:tc>
        <w:tc>
          <w:tcPr>
            <w:tcW w:w="2181" w:type="dxa"/>
          </w:tcPr>
          <w:p w14:paraId="445E8AA4">
            <w:pPr>
              <w:spacing w:after="61" w:line="259" w:lineRule="auto"/>
              <w:ind w:left="0" w:firstLine="0"/>
              <w:jc w:val="left"/>
            </w:pPr>
            <w:r>
              <w:t>1</w:t>
            </w:r>
          </w:p>
        </w:tc>
      </w:tr>
      <w:tr w14:paraId="4D91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5C0F7EB7">
            <w:pPr>
              <w:spacing w:after="61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4481" w:type="dxa"/>
          </w:tcPr>
          <w:p w14:paraId="488DA8F3">
            <w:pPr>
              <w:spacing w:after="61" w:line="259" w:lineRule="auto"/>
              <w:ind w:left="0" w:firstLine="0"/>
              <w:jc w:val="left"/>
            </w:pPr>
            <w:r>
              <w:t>Лаборатория света. Отражение и преломление света</w:t>
            </w:r>
          </w:p>
        </w:tc>
        <w:tc>
          <w:tcPr>
            <w:tcW w:w="2181" w:type="dxa"/>
          </w:tcPr>
          <w:p w14:paraId="0F4D3297">
            <w:pPr>
              <w:spacing w:after="61" w:line="259" w:lineRule="auto"/>
              <w:ind w:left="0" w:firstLine="0"/>
              <w:jc w:val="left"/>
            </w:pPr>
            <w:r>
              <w:t>1</w:t>
            </w:r>
          </w:p>
        </w:tc>
      </w:tr>
      <w:tr w14:paraId="7DC90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2CDB29F4">
            <w:pPr>
              <w:spacing w:after="61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4481" w:type="dxa"/>
          </w:tcPr>
          <w:p w14:paraId="796EB821">
            <w:pPr>
              <w:spacing w:after="61" w:line="259" w:lineRule="auto"/>
              <w:ind w:left="0" w:firstLine="0"/>
              <w:jc w:val="left"/>
            </w:pPr>
            <w:bookmarkStart w:id="1" w:name="_Hlk224653582"/>
            <w:r>
              <w:t>Электрический фонарик</w:t>
            </w:r>
            <w:bookmarkEnd w:id="1"/>
          </w:p>
        </w:tc>
        <w:tc>
          <w:tcPr>
            <w:tcW w:w="2181" w:type="dxa"/>
          </w:tcPr>
          <w:p w14:paraId="0700021C">
            <w:pPr>
              <w:spacing w:after="61" w:line="259" w:lineRule="auto"/>
              <w:ind w:left="0" w:firstLine="0"/>
              <w:jc w:val="left"/>
            </w:pPr>
            <w:r>
              <w:t>1</w:t>
            </w:r>
          </w:p>
        </w:tc>
      </w:tr>
      <w:tr w14:paraId="2DD7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41D6AA43">
            <w:pPr>
              <w:spacing w:after="61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4481" w:type="dxa"/>
          </w:tcPr>
          <w:p w14:paraId="101C6514">
            <w:pPr>
              <w:spacing w:after="61" w:line="259" w:lineRule="auto"/>
              <w:ind w:left="0" w:firstLine="0"/>
              <w:jc w:val="left"/>
            </w:pPr>
            <w:bookmarkStart w:id="2" w:name="_Hlk224653990"/>
            <w:r>
              <w:t>Что такое температура?</w:t>
            </w:r>
            <w:bookmarkEnd w:id="2"/>
          </w:p>
        </w:tc>
        <w:tc>
          <w:tcPr>
            <w:tcW w:w="2181" w:type="dxa"/>
          </w:tcPr>
          <w:p w14:paraId="646F726B">
            <w:pPr>
              <w:spacing w:after="61" w:line="259" w:lineRule="auto"/>
              <w:ind w:left="0" w:firstLine="0"/>
              <w:jc w:val="left"/>
            </w:pPr>
            <w:r>
              <w:t>1</w:t>
            </w:r>
          </w:p>
        </w:tc>
      </w:tr>
      <w:tr w14:paraId="174C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5" w:type="dxa"/>
          </w:tcPr>
          <w:p w14:paraId="24E47508">
            <w:pPr>
              <w:spacing w:after="61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4481" w:type="dxa"/>
          </w:tcPr>
          <w:p w14:paraId="19693890">
            <w:pPr>
              <w:spacing w:after="61" w:line="259" w:lineRule="auto"/>
              <w:ind w:left="0" w:firstLine="0"/>
              <w:jc w:val="left"/>
            </w:pPr>
            <w:r>
              <w:t>Почему магниты притягиваются?</w:t>
            </w:r>
          </w:p>
        </w:tc>
        <w:tc>
          <w:tcPr>
            <w:tcW w:w="2181" w:type="dxa"/>
          </w:tcPr>
          <w:p w14:paraId="6FB365E9">
            <w:pPr>
              <w:spacing w:after="61" w:line="259" w:lineRule="auto"/>
              <w:ind w:left="0" w:firstLine="0"/>
              <w:jc w:val="left"/>
            </w:pPr>
            <w:r>
              <w:t>1</w:t>
            </w:r>
          </w:p>
        </w:tc>
      </w:tr>
    </w:tbl>
    <w:p w14:paraId="52CFCB7E">
      <w:pPr>
        <w:pStyle w:val="2"/>
        <w:ind w:left="1662"/>
      </w:pPr>
    </w:p>
    <w:p w14:paraId="26AC1B82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СОДЕРЖАНИЕ УЧЕБНОЙ ПРОГРАММЫ</w:t>
      </w:r>
    </w:p>
    <w:p w14:paraId="415E72CB">
      <w:pPr>
        <w:shd w:val="clear" w:color="auto" w:fill="FFFFFF"/>
        <w:spacing w:after="0" w:line="24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 xml:space="preserve">Секреты воды, 1 ч. </w:t>
      </w:r>
    </w:p>
    <w:p w14:paraId="0308F10E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Что такое вода, свойства воды, три состояния воды. Вкус, цвет, запах, текучесть, способность отражать, испаряться, твердеть. Опыты и эксперименты с водой: «Вода течёт вверх, а не вниз»,</w:t>
      </w:r>
      <w:r>
        <w:t xml:space="preserve"> </w:t>
      </w:r>
      <w:r>
        <w:rPr>
          <w:szCs w:val="24"/>
        </w:rPr>
        <w:t>«Непроливайка», «Дождь в квартире», «Радужная вода». Практическая работа «Создание альбома «Секреты воды»».</w:t>
      </w:r>
    </w:p>
    <w:p w14:paraId="3B222284">
      <w:pPr>
        <w:pStyle w:val="7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Фабрика мыльных пузырей, 1 ч.</w:t>
      </w:r>
    </w:p>
    <w:p w14:paraId="7A14EA54">
      <w:pPr>
        <w:pStyle w:val="7"/>
        <w:shd w:val="clear" w:color="auto" w:fill="FFFFFF"/>
        <w:spacing w:before="0" w:beforeAutospacing="0"/>
        <w:jc w:val="both"/>
      </w:pPr>
      <w:r>
        <w:rPr>
          <w:rStyle w:val="5"/>
          <w:i w:val="0"/>
          <w:iCs w:val="0"/>
        </w:rPr>
        <w:t>Мыльный</w:t>
      </w:r>
      <w:r>
        <w:t xml:space="preserve"> пузырь. Радужная пленка на поверхности.</w:t>
      </w:r>
      <w:r>
        <w:rPr>
          <w:b/>
          <w:bCs/>
        </w:rPr>
        <w:t xml:space="preserve"> </w:t>
      </w:r>
      <w:r>
        <w:t xml:space="preserve">Что такое? Как давно появились мыльные пузыри? Какие пузыри бывают? Какие эксперименты можно делать с мыльными пузырями? Свойства мыльного пузыря на морозе. Рецепты производства раствора для мыльных пузырей. Опыты и эксперименты: «Приготовление разных растворов». </w:t>
      </w:r>
      <w:bookmarkStart w:id="3" w:name="_Hlk224303592"/>
      <w:r>
        <w:t xml:space="preserve">Практическая работа </w:t>
      </w:r>
      <w:bookmarkEnd w:id="3"/>
      <w:r>
        <w:t>«Пузырь в пузыре».</w:t>
      </w:r>
    </w:p>
    <w:p w14:paraId="35904E5A">
      <w:pPr>
        <w:pStyle w:val="7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Звук вокруг нас, 1 ч.</w:t>
      </w:r>
    </w:p>
    <w:p w14:paraId="49F967D8">
      <w:pPr>
        <w:pStyle w:val="7"/>
        <w:shd w:val="clear" w:color="auto" w:fill="FFFFFF"/>
        <w:spacing w:before="0" w:beforeAutospacing="0"/>
        <w:jc w:val="both"/>
      </w:pPr>
      <w:r>
        <w:t>Шумы, звуки природы, музыкальные. О «дрожалке» и «пищалке». Спичечный телефон. Как звук сделать громче. Зачем зайцу длинные уши. Как увидеть свой голос. Как аукнется, так и откликнется. Опыты и эксперименты: «Что звучит?», «Видимый звук». Практическая работа «Передача звука с помощью нити».</w:t>
      </w:r>
    </w:p>
    <w:p w14:paraId="764397BC">
      <w:pPr>
        <w:shd w:val="clear" w:color="auto" w:fill="FFFFFF"/>
        <w:spacing w:after="0" w:line="240" w:lineRule="auto"/>
        <w:ind w:left="0" w:firstLine="0"/>
      </w:pPr>
      <w:r>
        <w:rPr>
          <w:b/>
          <w:bCs/>
          <w:szCs w:val="24"/>
        </w:rPr>
        <w:t>Лаборатория света. Отражение и преломление света, 1 ч.</w:t>
      </w:r>
      <w:r>
        <w:t xml:space="preserve"> </w:t>
      </w:r>
    </w:p>
    <w:p w14:paraId="0F80B5C7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t>К</w:t>
      </w:r>
      <w:r>
        <w:rPr>
          <w:szCs w:val="24"/>
        </w:rPr>
        <w:t xml:space="preserve">ак можно увидеть световой луч, как образуется тень, отражение, зеркало, преломление. </w:t>
      </w:r>
      <w:bookmarkStart w:id="4" w:name="_Hlk224653936"/>
      <w:r>
        <w:rPr>
          <w:szCs w:val="24"/>
        </w:rPr>
        <w:t xml:space="preserve">Опыты и эксперименты: </w:t>
      </w:r>
      <w:bookmarkEnd w:id="4"/>
      <w:r>
        <w:rPr>
          <w:szCs w:val="24"/>
        </w:rPr>
        <w:t>Опыт с плоским зеркалом, Опыт с небольшим прямоугольным зеркалом и двумя длинными карандашами, Опыт с шероховатой отражающей поверхностью, Опыт с прозрачным стаканом с водой и карандашом,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Опыт с монеткой. </w:t>
      </w:r>
      <w:bookmarkStart w:id="5" w:name="_Hlk224654345"/>
      <w:r>
        <w:rPr>
          <w:szCs w:val="24"/>
        </w:rPr>
        <w:t>Практическая работа: «</w:t>
      </w:r>
      <w:bookmarkEnd w:id="5"/>
      <w:r>
        <w:rPr>
          <w:szCs w:val="24"/>
        </w:rPr>
        <w:t>Наблюдение светового луча с помощью лабораторного оборудования «Оптика»</w:t>
      </w:r>
    </w:p>
    <w:p w14:paraId="5362787E">
      <w:pPr>
        <w:shd w:val="clear" w:color="auto" w:fill="FFFFFF"/>
        <w:spacing w:after="150" w:line="24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Электрический фонарик, 1 ч.</w:t>
      </w:r>
    </w:p>
    <w:p w14:paraId="60871EAD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Электрический ток, составные части электрических цепей, обозначение.</w:t>
      </w:r>
      <w:r>
        <w:t xml:space="preserve"> </w:t>
      </w:r>
      <w:bookmarkStart w:id="6" w:name="_Hlk224654075"/>
      <w:r>
        <w:rPr>
          <w:szCs w:val="24"/>
        </w:rPr>
        <w:t xml:space="preserve">Опыты и эксперименты: </w:t>
      </w:r>
      <w:bookmarkEnd w:id="6"/>
      <w:r>
        <w:rPr>
          <w:szCs w:val="24"/>
        </w:rPr>
        <w:t>«С</w:t>
      </w:r>
      <w:r>
        <w:rPr>
          <w:rStyle w:val="6"/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szCs w:val="24"/>
        </w:rPr>
        <w:t>лимонной батарейкой».</w:t>
      </w:r>
      <w:r>
        <w:t xml:space="preserve"> </w:t>
      </w:r>
      <w:r>
        <w:rPr>
          <w:szCs w:val="24"/>
        </w:rPr>
        <w:t>Практическая работа: «Сборка простейшей электрической цепи с помощью лабораторного оборудования».</w:t>
      </w:r>
    </w:p>
    <w:p w14:paraId="3D01F05C">
      <w:pPr>
        <w:shd w:val="clear" w:color="auto" w:fill="FFFFFF"/>
        <w:spacing w:after="150" w:line="24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Что такое температура? 1 ч.</w:t>
      </w:r>
    </w:p>
    <w:p w14:paraId="228FC8C6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Температура,</w:t>
      </w:r>
      <w:r>
        <w:t xml:space="preserve"> </w:t>
      </w:r>
      <w:r>
        <w:rPr>
          <w:szCs w:val="24"/>
        </w:rPr>
        <w:t>температурные шкалы,</w:t>
      </w:r>
      <w:r>
        <w:t xml:space="preserve"> </w:t>
      </w:r>
      <w:r>
        <w:rPr>
          <w:szCs w:val="24"/>
        </w:rPr>
        <w:t xml:space="preserve">устройство термометра, ТБ при работе с ртутным термометром, тепловое равновесие. Измерять температуру с помощью термометра, понимать устройство прибора и правила пользования им. </w:t>
      </w:r>
      <w:r>
        <w:t xml:space="preserve"> Опыты и эксперименты: </w:t>
      </w:r>
      <w:r>
        <w:rPr>
          <w:szCs w:val="24"/>
        </w:rPr>
        <w:t>Опыт «Как работает термометр».</w:t>
      </w:r>
      <w:r>
        <w:t xml:space="preserve"> </w:t>
      </w:r>
      <w:r>
        <w:rPr>
          <w:szCs w:val="24"/>
        </w:rPr>
        <w:t>Опыт с двумя стаканами.</w:t>
      </w:r>
      <w:r>
        <w:t xml:space="preserve"> </w:t>
      </w:r>
      <w:r>
        <w:rPr>
          <w:szCs w:val="24"/>
        </w:rPr>
        <w:t>Практическая работа: «Измерение температуры «</w:t>
      </w:r>
    </w:p>
    <w:p w14:paraId="09684DB4">
      <w:pPr>
        <w:shd w:val="clear" w:color="auto" w:fill="FFFFFF"/>
        <w:spacing w:after="150" w:line="240" w:lineRule="auto"/>
        <w:ind w:left="0" w:firstLine="0"/>
        <w:rPr>
          <w:b/>
          <w:bCs/>
          <w:szCs w:val="24"/>
        </w:rPr>
      </w:pPr>
      <w:r>
        <w:rPr>
          <w:b/>
          <w:bCs/>
          <w:szCs w:val="24"/>
        </w:rPr>
        <w:t>Почему магниты притягиваются? 1 ч.</w:t>
      </w:r>
    </w:p>
    <w:p w14:paraId="36716C1C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Магнит имеет два полюса, вокруг любого магнита существует магнитное поле, разноименные полюса магнитов притягиваются, магнит притягивает только некоторые металлы, сила взаимодействия. Опыты и эксперименты: «Какие материалы притягивает магнит», «Магниты действуют на расстоянии», «Магнит имеет два полюса».</w:t>
      </w:r>
      <w:r>
        <w:t xml:space="preserve"> </w:t>
      </w:r>
      <w:r>
        <w:rPr>
          <w:szCs w:val="24"/>
        </w:rPr>
        <w:t>Практическая работа: «Электромагнит»</w:t>
      </w:r>
    </w:p>
    <w:p w14:paraId="64A168F9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КОМПЛЕКС ОРГАНИЗАЦИОННО-ПЕДАГОГИЧЕСКИХ УСЛОВИЙ</w:t>
      </w:r>
    </w:p>
    <w:p w14:paraId="06D6F54D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Методическое обеспечение программы</w:t>
      </w:r>
    </w:p>
    <w:p w14:paraId="65996623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i/>
          <w:iCs/>
          <w:szCs w:val="24"/>
          <w:u w:val="single"/>
        </w:rPr>
        <w:t>Образовательные технологии</w:t>
      </w:r>
    </w:p>
    <w:p w14:paraId="47633432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Общей чертой образовательных технологий, обеспечивающих реализацию программы, является их ориентация на развитие:</w:t>
      </w:r>
    </w:p>
    <w:p w14:paraId="7ABC816B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-самостоятельного и творческого мышления;</w:t>
      </w:r>
    </w:p>
    <w:p w14:paraId="20BA20AF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-умения сосредоточиться на работе и довести начатое дело до конца;</w:t>
      </w:r>
    </w:p>
    <w:p w14:paraId="3153538B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-умений рефлексии;</w:t>
      </w:r>
    </w:p>
    <w:p w14:paraId="3500BC2D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-коммуникативной культуры, т.е. умения участвовать в коллективном поиске и публично представлять результаты выступлений.</w:t>
      </w:r>
    </w:p>
    <w:p w14:paraId="2321140F">
      <w:pPr>
        <w:shd w:val="clear" w:color="auto" w:fill="FFFFFF"/>
        <w:spacing w:after="0" w:line="240" w:lineRule="auto"/>
        <w:ind w:left="0" w:firstLine="0"/>
        <w:rPr>
          <w:szCs w:val="24"/>
        </w:rPr>
      </w:pPr>
    </w:p>
    <w:p w14:paraId="57685B4B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Для успешной реализации программы применяются следующие технологии:</w:t>
      </w:r>
    </w:p>
    <w:p w14:paraId="7E55B694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Технология развивающего обучения</w:t>
      </w:r>
    </w:p>
    <w:p w14:paraId="762896DA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Технология коллективно-творческих дел,</w:t>
      </w:r>
    </w:p>
    <w:p w14:paraId="03398E12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Здоровьесберегающая технология,</w:t>
      </w:r>
    </w:p>
    <w:p w14:paraId="0A0948B6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-Информационно-коммуникационная технология,</w:t>
      </w:r>
    </w:p>
    <w:p w14:paraId="0BF7E4E9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-Игровая технология.</w:t>
      </w:r>
    </w:p>
    <w:p w14:paraId="0FF9D240">
      <w:pPr>
        <w:shd w:val="clear" w:color="auto" w:fill="FFFFFF"/>
        <w:spacing w:after="150" w:line="240" w:lineRule="auto"/>
        <w:ind w:left="0" w:firstLine="0"/>
        <w:rPr>
          <w:szCs w:val="24"/>
        </w:rPr>
      </w:pPr>
    </w:p>
    <w:p w14:paraId="07882EFA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Для освоения учащимися курса программы используются следующие методы:</w:t>
      </w:r>
    </w:p>
    <w:p w14:paraId="6BCCA7E5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  <w:u w:val="single"/>
        </w:rPr>
        <w:t xml:space="preserve">словесный: </w:t>
      </w:r>
      <w:r>
        <w:rPr>
          <w:szCs w:val="24"/>
        </w:rPr>
        <w:t>объяснение специальных терминов, понятий, определений и т.д.;</w:t>
      </w:r>
    </w:p>
    <w:p w14:paraId="322F47FE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  <w:u w:val="single"/>
        </w:rPr>
        <w:t xml:space="preserve">наглядный: </w:t>
      </w:r>
      <w:r>
        <w:rPr>
          <w:szCs w:val="24"/>
        </w:rPr>
        <w:t>демонстрация педагогом эксперимента, использование видеоматериалов, слайдов и т.д.</w:t>
      </w:r>
    </w:p>
    <w:p w14:paraId="3C057AAE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  <w:u w:val="single"/>
        </w:rPr>
        <w:t xml:space="preserve">практический: </w:t>
      </w:r>
      <w:r>
        <w:rPr>
          <w:szCs w:val="24"/>
        </w:rPr>
        <w:t>показ педагогом различных опытов, упражнений и заданий;</w:t>
      </w:r>
    </w:p>
    <w:p w14:paraId="77E1A065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  <w:u w:val="single"/>
        </w:rPr>
        <w:t xml:space="preserve">репродуктивный метод: </w:t>
      </w:r>
      <w:r>
        <w:rPr>
          <w:szCs w:val="24"/>
        </w:rPr>
        <w:t>метод показа и подражания;</w:t>
      </w:r>
    </w:p>
    <w:p w14:paraId="5F67BE83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  <w:u w:val="single"/>
        </w:rPr>
        <w:t xml:space="preserve">проблемный метод: </w:t>
      </w:r>
      <w:r>
        <w:rPr>
          <w:szCs w:val="24"/>
        </w:rPr>
        <w:t>подтверждение гипотезы, выдвинутой учеником, экспериментальным способом;</w:t>
      </w:r>
    </w:p>
    <w:p w14:paraId="697EEE44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  <w:u w:val="single"/>
        </w:rPr>
        <w:t xml:space="preserve">творческий метод: </w:t>
      </w:r>
      <w:r>
        <w:rPr>
          <w:szCs w:val="24"/>
        </w:rPr>
        <w:t>определяет качественно-результативный показатель</w:t>
      </w:r>
    </w:p>
    <w:p w14:paraId="7BE29EA3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Формы работы: индивидуальная и групповая.</w:t>
      </w:r>
    </w:p>
    <w:p w14:paraId="0BCAADC5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Формы проведения занятий:</w:t>
      </w:r>
    </w:p>
    <w:p w14:paraId="3A2FC91A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Беседа</w:t>
      </w:r>
    </w:p>
    <w:p w14:paraId="307BFE6F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Практическая работа</w:t>
      </w:r>
    </w:p>
    <w:p w14:paraId="427F5C15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Исследовательская работа</w:t>
      </w:r>
    </w:p>
    <w:p w14:paraId="3DBC4372">
      <w:pPr>
        <w:shd w:val="clear" w:color="auto" w:fill="FFFFFF"/>
        <w:spacing w:after="150" w:line="240" w:lineRule="auto"/>
        <w:ind w:left="1080" w:firstLine="0"/>
        <w:rPr>
          <w:szCs w:val="24"/>
        </w:rPr>
      </w:pPr>
      <w:r>
        <w:rPr>
          <w:szCs w:val="24"/>
        </w:rPr>
        <w:t>Условия реализации программы</w:t>
      </w:r>
    </w:p>
    <w:p w14:paraId="61ADB9A4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Материально-техническая база</w:t>
      </w:r>
    </w:p>
    <w:p w14:paraId="282A5144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-Кабинет, оснащенный по всем требованиям безопасности и охраны труда. Компьютер.</w:t>
      </w:r>
    </w:p>
    <w:p w14:paraId="628FB53E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-Принтер.</w:t>
      </w:r>
    </w:p>
    <w:p w14:paraId="5F5F6B3A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-Демонстрационное оборудование</w:t>
      </w:r>
    </w:p>
    <w:p w14:paraId="21E474CB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-Оборудование физической лаборатории «Точка роста»</w:t>
      </w:r>
    </w:p>
    <w:p w14:paraId="1C8337FA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-Наборы для выполнения лабораторных работ</w:t>
      </w:r>
    </w:p>
    <w:p w14:paraId="2F668C02">
      <w:p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Программно-методическое обеспечение:</w:t>
      </w:r>
    </w:p>
    <w:p w14:paraId="4019CC0B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Методическая и учебная литература, справочный материал;</w:t>
      </w:r>
    </w:p>
    <w:p w14:paraId="1384D667">
      <w:pPr>
        <w:shd w:val="clear" w:color="auto" w:fill="FFFFFF"/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Наглядные материалы: плакаты, схемы.</w:t>
      </w:r>
    </w:p>
    <w:p w14:paraId="40360571">
      <w:pPr>
        <w:shd w:val="clear" w:color="auto" w:fill="FFFFFF"/>
        <w:spacing w:after="150" w:line="240" w:lineRule="auto"/>
        <w:ind w:left="0" w:firstLine="0"/>
        <w:rPr>
          <w:szCs w:val="24"/>
        </w:rPr>
      </w:pPr>
    </w:p>
    <w:p w14:paraId="7986EA44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Кадровое обеспечение:</w:t>
      </w:r>
    </w:p>
    <w:p w14:paraId="317EB0D7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Для эффективности реализацию данной программы дополнительного образования осуществляет учитель физики.</w:t>
      </w:r>
    </w:p>
    <w:p w14:paraId="4A95437B">
      <w:pPr>
        <w:spacing w:after="0" w:line="259" w:lineRule="auto"/>
        <w:ind w:left="-1018" w:right="341" w:firstLine="0"/>
        <w:jc w:val="left"/>
      </w:pPr>
    </w:p>
    <w:p w14:paraId="50292143">
      <w:pPr>
        <w:pStyle w:val="2"/>
        <w:ind w:left="1662" w:right="1613"/>
      </w:pPr>
      <w:r>
        <w:t>ОЦЕНОЧНЫЕ МАТЕРИАЛЫ</w:t>
      </w:r>
    </w:p>
    <w:p w14:paraId="1084C70E">
      <w:pPr>
        <w:ind w:left="110" w:right="69"/>
      </w:pPr>
      <w:r>
        <w:t>В виду краткосрочности курса, оценка усвоения навыков определяется методом свободного опроса при подведении итогов (показательных уроков) и практик.</w:t>
      </w:r>
    </w:p>
    <w:p w14:paraId="6C957A4A">
      <w:pPr>
        <w:spacing w:after="29" w:line="259" w:lineRule="auto"/>
        <w:ind w:left="106" w:firstLine="0"/>
        <w:jc w:val="center"/>
      </w:pPr>
    </w:p>
    <w:p w14:paraId="1454C619">
      <w:pPr>
        <w:spacing w:after="29" w:line="259" w:lineRule="auto"/>
        <w:ind w:left="106" w:firstLine="0"/>
        <w:jc w:val="center"/>
      </w:pPr>
    </w:p>
    <w:p w14:paraId="12DBBA29">
      <w:pPr>
        <w:spacing w:after="27" w:line="259" w:lineRule="auto"/>
        <w:ind w:left="1275" w:firstLine="0"/>
        <w:jc w:val="center"/>
        <w:rPr>
          <w:b/>
        </w:rPr>
      </w:pPr>
      <w:r>
        <w:rPr>
          <w:b/>
        </w:rPr>
        <w:t>КАЛЕНДАРНЫЙ УЧЕБНЫЙ ГРАФИК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706"/>
        <w:gridCol w:w="6838"/>
        <w:gridCol w:w="784"/>
      </w:tblGrid>
      <w:tr w14:paraId="01C43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0" w:type="dxa"/>
            <w:gridSpan w:val="4"/>
          </w:tcPr>
          <w:p w14:paraId="2412B1BD">
            <w:pPr>
              <w:spacing w:after="27" w:line="259" w:lineRule="auto"/>
              <w:ind w:left="0" w:firstLine="0"/>
              <w:jc w:val="left"/>
            </w:pPr>
            <w:r>
              <w:t>Всего на курс: 7 учебных часов</w:t>
            </w:r>
          </w:p>
        </w:tc>
      </w:tr>
      <w:tr w14:paraId="50F6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3B6F8AF8">
            <w:pPr>
              <w:spacing w:after="27" w:line="259" w:lineRule="auto"/>
              <w:ind w:left="0" w:firstLine="0"/>
              <w:jc w:val="left"/>
            </w:pPr>
            <w:r>
              <w:t>№</w:t>
            </w:r>
          </w:p>
        </w:tc>
        <w:tc>
          <w:tcPr>
            <w:tcW w:w="1741" w:type="dxa"/>
          </w:tcPr>
          <w:p w14:paraId="0E133384">
            <w:pPr>
              <w:spacing w:after="27" w:line="259" w:lineRule="auto"/>
              <w:ind w:left="0" w:firstLine="0"/>
              <w:jc w:val="left"/>
            </w:pPr>
            <w:r>
              <w:t>Месяц</w:t>
            </w:r>
          </w:p>
        </w:tc>
        <w:tc>
          <w:tcPr>
            <w:tcW w:w="7260" w:type="dxa"/>
          </w:tcPr>
          <w:p w14:paraId="52BE0C99">
            <w:pPr>
              <w:spacing w:after="27" w:line="259" w:lineRule="auto"/>
              <w:ind w:left="0" w:firstLine="0"/>
              <w:jc w:val="center"/>
            </w:pPr>
            <w:r>
              <w:t>Тема</w:t>
            </w:r>
          </w:p>
        </w:tc>
        <w:tc>
          <w:tcPr>
            <w:tcW w:w="784" w:type="dxa"/>
          </w:tcPr>
          <w:p w14:paraId="1C7E3CE2">
            <w:pPr>
              <w:spacing w:after="27" w:line="259" w:lineRule="auto"/>
              <w:ind w:left="0" w:firstLine="0"/>
              <w:jc w:val="left"/>
            </w:pPr>
            <w:r>
              <w:t>К-во часов</w:t>
            </w:r>
          </w:p>
        </w:tc>
      </w:tr>
      <w:tr w14:paraId="2A59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</w:tcPr>
          <w:p w14:paraId="75CFB8EC">
            <w:pPr>
              <w:spacing w:after="27" w:line="259" w:lineRule="auto"/>
              <w:ind w:left="0" w:firstLine="0"/>
              <w:jc w:val="left"/>
            </w:pPr>
            <w:r>
              <w:t>1</w:t>
            </w:r>
          </w:p>
          <w:p w14:paraId="5F28E353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  <w:p w14:paraId="4396F5C4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  <w:p w14:paraId="40D68E10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  <w:p w14:paraId="2700C0BD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  <w:p w14:paraId="6CC06DF7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  <w:p w14:paraId="211E35D4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1741" w:type="dxa"/>
          </w:tcPr>
          <w:p w14:paraId="03397414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28.03.2026</w:t>
            </w:r>
          </w:p>
          <w:p w14:paraId="7DF6BCEB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30.03.2026</w:t>
            </w:r>
          </w:p>
          <w:p w14:paraId="48AF4F9A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31.03.2026</w:t>
            </w:r>
          </w:p>
          <w:p w14:paraId="0982A9AB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01.04.2026</w:t>
            </w:r>
          </w:p>
          <w:p w14:paraId="408B0749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02.04.2026</w:t>
            </w:r>
          </w:p>
          <w:p w14:paraId="6891A625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03.04.2026</w:t>
            </w:r>
          </w:p>
          <w:p w14:paraId="4082CF65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04.04. 2026</w:t>
            </w:r>
          </w:p>
        </w:tc>
        <w:tc>
          <w:tcPr>
            <w:tcW w:w="7260" w:type="dxa"/>
          </w:tcPr>
          <w:p w14:paraId="668CA76F">
            <w:pPr>
              <w:spacing w:after="27" w:line="259" w:lineRule="auto"/>
              <w:ind w:left="0" w:firstLine="0"/>
              <w:jc w:val="left"/>
            </w:pPr>
            <w:r>
              <w:t>Секреты воды</w:t>
            </w:r>
          </w:p>
          <w:p w14:paraId="19B0A946">
            <w:pPr>
              <w:spacing w:after="27" w:line="259" w:lineRule="auto"/>
              <w:ind w:left="0" w:firstLine="0"/>
              <w:jc w:val="left"/>
            </w:pPr>
            <w:r>
              <w:t>Фабрика мыльных пузырей</w:t>
            </w:r>
          </w:p>
          <w:p w14:paraId="016B5F95">
            <w:pPr>
              <w:spacing w:after="27" w:line="259" w:lineRule="auto"/>
              <w:ind w:left="0" w:firstLine="0"/>
              <w:jc w:val="left"/>
            </w:pPr>
            <w:r>
              <w:t>Звук вокруг нас</w:t>
            </w:r>
          </w:p>
          <w:p w14:paraId="6A58A10A">
            <w:pPr>
              <w:spacing w:after="27" w:line="259" w:lineRule="auto"/>
              <w:ind w:left="0" w:firstLine="0"/>
              <w:jc w:val="left"/>
            </w:pPr>
            <w:r>
              <w:t>Лаборатория света. Отражение и преломление света</w:t>
            </w:r>
          </w:p>
          <w:p w14:paraId="7E608A16">
            <w:pPr>
              <w:spacing w:after="27" w:line="259" w:lineRule="auto"/>
              <w:ind w:left="0" w:firstLine="0"/>
              <w:jc w:val="left"/>
            </w:pPr>
            <w:r>
              <w:t>Электрический фонарик</w:t>
            </w:r>
          </w:p>
          <w:p w14:paraId="1EF4C76E">
            <w:pPr>
              <w:spacing w:after="27" w:line="259" w:lineRule="auto"/>
              <w:ind w:left="0" w:firstLine="0"/>
              <w:jc w:val="left"/>
            </w:pPr>
            <w:r>
              <w:t>Что такое температура?</w:t>
            </w:r>
          </w:p>
          <w:p w14:paraId="04F09626">
            <w:pPr>
              <w:spacing w:after="27" w:line="259" w:lineRule="auto"/>
              <w:ind w:left="0" w:firstLine="0"/>
              <w:jc w:val="left"/>
            </w:pPr>
            <w:r>
              <w:t>Почему магниты притягиваются?</w:t>
            </w:r>
          </w:p>
        </w:tc>
        <w:tc>
          <w:tcPr>
            <w:tcW w:w="784" w:type="dxa"/>
          </w:tcPr>
          <w:p w14:paraId="02939EF7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  <w:p w14:paraId="0A92DB0E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  <w:p w14:paraId="7C1CF766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  <w:p w14:paraId="52C50CA8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  <w:p w14:paraId="791B555C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  <w:p w14:paraId="03FF599B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  <w:p w14:paraId="3757D3D2">
            <w:pPr>
              <w:spacing w:after="27" w:line="259" w:lineRule="auto"/>
              <w:ind w:left="0" w:firstLine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</w:tbl>
    <w:p w14:paraId="5FD87438">
      <w:pPr>
        <w:spacing w:after="29" w:line="259" w:lineRule="auto"/>
        <w:ind w:left="106" w:firstLine="0"/>
        <w:jc w:val="center"/>
      </w:pPr>
    </w:p>
    <w:p w14:paraId="2846DF95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Cs w:val="24"/>
        </w:rPr>
      </w:pPr>
    </w:p>
    <w:p w14:paraId="578C3B36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Cs w:val="24"/>
        </w:rPr>
      </w:pPr>
      <w:bookmarkStart w:id="7" w:name="_GoBack"/>
      <w:bookmarkEnd w:id="7"/>
    </w:p>
    <w:p w14:paraId="0132A53B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Cs w:val="24"/>
        </w:rPr>
      </w:pPr>
    </w:p>
    <w:p w14:paraId="51A511BE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Cs w:val="24"/>
        </w:rPr>
      </w:pPr>
    </w:p>
    <w:p w14:paraId="3FA0168E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СПИСОК ЛИТЕРАТУРЫ</w:t>
      </w:r>
    </w:p>
    <w:p w14:paraId="0CA84476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Для педагога</w:t>
      </w:r>
    </w:p>
    <w:p w14:paraId="2ACE145A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1. Антипин И.Г. Экспериментальные задачи по физике. Пособие для учителей. -М. Просвещение, 1974.</w:t>
      </w:r>
    </w:p>
    <w:p w14:paraId="6F8AEB46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2. Блудов М.И. Беседы по физике. М. Просвещение, 1973.</w:t>
      </w:r>
    </w:p>
    <w:p w14:paraId="1B5635FB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3. Горев Л.А. Занимательные опыты по физике. Книга для учителя. М. Просвещение, 1985.</w:t>
      </w:r>
    </w:p>
    <w:p w14:paraId="35C06CFF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4. Дягилев Ф.М. Из истории физики и жизни ее творцов. Книга для учителя. М. Просвещение, 1986.</w:t>
      </w:r>
    </w:p>
    <w:p w14:paraId="5588B877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5. Лизинский В.М. Приёмы и формы в учебной деятельности. М. Центр «Педагогический поиск», 2002г.</w:t>
      </w:r>
    </w:p>
    <w:p w14:paraId="6B7E5D00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Для учащихся</w:t>
      </w:r>
    </w:p>
    <w:p w14:paraId="6AF35A8C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1. Гальперштейн Л. Забавная физика. М. Дет. Литература, 1993</w:t>
      </w:r>
    </w:p>
    <w:p w14:paraId="033AE0C6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2. Леонтович А.А. Я познаю мир. Физика: энцикл. / авт.-сост.– М.: АСТ: Люкс, 2005 г.</w:t>
      </w:r>
    </w:p>
    <w:p w14:paraId="0996CD22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3. Рабиза Ф.В. Простые опыты. Забавная физика для детей. «Детская литература » Москва 2002г.</w:t>
      </w:r>
    </w:p>
    <w:p w14:paraId="407C37A1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4. Сикорук Л.Л. Физика для малышей. изд. Педагогика, 1983 г.</w:t>
      </w:r>
    </w:p>
    <w:p w14:paraId="62E80732">
      <w:pPr>
        <w:shd w:val="clear" w:color="auto" w:fill="FFFFFF"/>
        <w:spacing w:after="150" w:line="240" w:lineRule="auto"/>
        <w:ind w:left="0" w:firstLine="0"/>
        <w:rPr>
          <w:szCs w:val="24"/>
        </w:rPr>
      </w:pPr>
    </w:p>
    <w:p w14:paraId="04EBB23E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Интернет ресурсы:</w:t>
      </w:r>
    </w:p>
    <w:p w14:paraId="5DBB1010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1.Виртуальная школа (</w:t>
      </w:r>
      <w:r>
        <w:rPr>
          <w:szCs w:val="24"/>
          <w:u w:val="single"/>
        </w:rPr>
        <w:t>http://vschool.km.ru/</w:t>
      </w:r>
      <w:r>
        <w:rPr>
          <w:szCs w:val="24"/>
        </w:rPr>
        <w:t>).</w:t>
      </w:r>
    </w:p>
    <w:p w14:paraId="73249D06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2. Живая физика (</w:t>
      </w:r>
      <w:r>
        <w:rPr>
          <w:szCs w:val="24"/>
          <w:u w:val="single"/>
        </w:rPr>
        <w:t>http://www.curator.ru/e-books/pl6.html</w:t>
      </w:r>
      <w:r>
        <w:rPr>
          <w:szCs w:val="24"/>
        </w:rPr>
        <w:t>).</w:t>
      </w:r>
    </w:p>
    <w:p w14:paraId="6678C59B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3.Путеводитель «В мире науки» для школьников (</w:t>
      </w:r>
      <w:r>
        <w:rPr>
          <w:szCs w:val="24"/>
          <w:u w:val="single"/>
        </w:rPr>
        <w:t>http://www.uic.ssu.samara.ru/~nauka/index.htm</w:t>
      </w:r>
      <w:r>
        <w:rPr>
          <w:szCs w:val="24"/>
        </w:rPr>
        <w:t>).</w:t>
      </w:r>
    </w:p>
    <w:p w14:paraId="547E5426">
      <w:pPr>
        <w:shd w:val="clear" w:color="auto" w:fill="FFFFFF"/>
        <w:spacing w:after="150" w:line="240" w:lineRule="auto"/>
        <w:ind w:left="0" w:firstLine="0"/>
        <w:rPr>
          <w:szCs w:val="24"/>
        </w:rPr>
      </w:pPr>
      <w:r>
        <w:rPr>
          <w:szCs w:val="24"/>
        </w:rPr>
        <w:t>4.Физика для самых маленьких WWW mani-mani-net.com.</w:t>
      </w:r>
    </w:p>
    <w:p w14:paraId="47CB0611">
      <w:pPr>
        <w:shd w:val="clear" w:color="auto" w:fill="FFFFFF"/>
        <w:spacing w:after="150" w:line="240" w:lineRule="auto"/>
        <w:ind w:left="0" w:firstLine="0"/>
        <w:rPr>
          <w:szCs w:val="24"/>
          <w:lang w:val="en-US"/>
        </w:rPr>
      </w:pPr>
      <w:r>
        <w:rPr>
          <w:szCs w:val="24"/>
        </w:rPr>
        <w:t xml:space="preserve">5.Физика для малышей и их родителей. </w:t>
      </w:r>
      <w:r>
        <w:rPr>
          <w:szCs w:val="24"/>
          <w:lang w:val="en-US"/>
        </w:rPr>
        <w:t>WWW solnet.ee/school/04html.</w:t>
      </w:r>
    </w:p>
    <w:p w14:paraId="0F3787FC">
      <w:pPr>
        <w:spacing w:after="29" w:line="259" w:lineRule="auto"/>
        <w:ind w:left="106" w:firstLine="0"/>
        <w:jc w:val="center"/>
        <w:rPr>
          <w:lang w:val="en-US"/>
        </w:rPr>
      </w:pPr>
    </w:p>
    <w:sectPr>
      <w:footerReference r:id="rId7" w:type="first"/>
      <w:footerReference r:id="rId5" w:type="default"/>
      <w:footerReference r:id="rId6" w:type="even"/>
      <w:pgSz w:w="11904" w:h="16838"/>
      <w:pgMar w:top="1134" w:right="646" w:bottom="1360" w:left="1701" w:header="720" w:footer="7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C71E0">
    <w:pPr>
      <w:spacing w:after="0" w:line="259" w:lineRule="auto"/>
      <w:ind w:left="0" w:right="68" w:firstLine="0"/>
      <w:jc w:val="right"/>
    </w:pPr>
    <w:r>
      <w:rPr>
        <w:rFonts w:ascii="Calibri" w:hAnsi="Calibri" w:eastAsia="Calibri" w:cs="Calibri"/>
        <w:sz w:val="22"/>
      </w:rPr>
      <w:fldChar w:fldCharType="begin"/>
    </w:r>
    <w:r>
      <w:rPr>
        <w:rFonts w:ascii="Calibri" w:hAnsi="Calibri" w:eastAsia="Calibri" w:cs="Calibri"/>
        <w:sz w:val="22"/>
      </w:rPr>
      <w:instrText xml:space="preserve"> PAGE   \* MERGEFORMAT </w:instrText>
    </w:r>
    <w:r>
      <w:rPr>
        <w:rFonts w:ascii="Calibri" w:hAnsi="Calibri" w:eastAsia="Calibri" w:cs="Calibri"/>
        <w:sz w:val="22"/>
      </w:rPr>
      <w:fldChar w:fldCharType="separate"/>
    </w:r>
    <w:r>
      <w:rPr>
        <w:rFonts w:ascii="Calibri" w:hAnsi="Calibri" w:eastAsia="Calibri" w:cs="Calibri"/>
        <w:sz w:val="22"/>
      </w:rPr>
      <w:t>6</w:t>
    </w:r>
    <w:r>
      <w:rPr>
        <w:rFonts w:ascii="Calibri" w:hAnsi="Calibri" w:eastAsia="Calibri" w:cs="Calibri"/>
        <w:sz w:val="22"/>
      </w:rPr>
      <w:fldChar w:fldCharType="end"/>
    </w:r>
  </w:p>
  <w:p w14:paraId="167C84A5">
    <w:pPr>
      <w:spacing w:after="0" w:line="259" w:lineRule="auto"/>
      <w:ind w:left="115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27F24">
    <w:pPr>
      <w:spacing w:after="0" w:line="259" w:lineRule="auto"/>
      <w:ind w:left="0" w:right="68" w:firstLine="0"/>
      <w:jc w:val="right"/>
    </w:pPr>
    <w:r>
      <w:rPr>
        <w:rFonts w:ascii="Calibri" w:hAnsi="Calibri" w:eastAsia="Calibri" w:cs="Calibri"/>
        <w:sz w:val="22"/>
      </w:rPr>
      <w:fldChar w:fldCharType="begin"/>
    </w:r>
    <w:r>
      <w:rPr>
        <w:rFonts w:ascii="Calibri" w:hAnsi="Calibri" w:eastAsia="Calibri" w:cs="Calibri"/>
        <w:sz w:val="22"/>
      </w:rPr>
      <w:instrText xml:space="preserve"> PAGE   \* MERGEFORMAT </w:instrText>
    </w:r>
    <w:r>
      <w:rPr>
        <w:rFonts w:ascii="Calibri" w:hAnsi="Calibri" w:eastAsia="Calibri" w:cs="Calibri"/>
        <w:sz w:val="22"/>
      </w:rPr>
      <w:fldChar w:fldCharType="separate"/>
    </w:r>
    <w:r>
      <w:rPr>
        <w:rFonts w:ascii="Calibri" w:hAnsi="Calibri" w:eastAsia="Calibri" w:cs="Calibri"/>
        <w:sz w:val="22"/>
      </w:rPr>
      <w:t>1</w:t>
    </w:r>
    <w:r>
      <w:rPr>
        <w:rFonts w:ascii="Calibri" w:hAnsi="Calibri" w:eastAsia="Calibri" w:cs="Calibri"/>
        <w:sz w:val="22"/>
      </w:rPr>
      <w:fldChar w:fldCharType="end"/>
    </w:r>
  </w:p>
  <w:p w14:paraId="66510059">
    <w:pPr>
      <w:spacing w:after="0" w:line="259" w:lineRule="auto"/>
      <w:ind w:left="115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D7B6D">
    <w:pPr>
      <w:spacing w:after="0" w:line="259" w:lineRule="auto"/>
      <w:ind w:left="0" w:right="68" w:firstLine="0"/>
      <w:jc w:val="right"/>
    </w:pPr>
    <w:r>
      <w:rPr>
        <w:rFonts w:ascii="Calibri" w:hAnsi="Calibri" w:eastAsia="Calibri" w:cs="Calibri"/>
        <w:sz w:val="22"/>
      </w:rPr>
      <w:fldChar w:fldCharType="begin"/>
    </w:r>
    <w:r>
      <w:rPr>
        <w:rFonts w:ascii="Calibri" w:hAnsi="Calibri" w:eastAsia="Calibri" w:cs="Calibri"/>
        <w:sz w:val="22"/>
      </w:rPr>
      <w:instrText xml:space="preserve"> PAGE   \* MERGEFORMAT </w:instrText>
    </w:r>
    <w:r>
      <w:rPr>
        <w:rFonts w:ascii="Calibri" w:hAnsi="Calibri" w:eastAsia="Calibri" w:cs="Calibri"/>
        <w:sz w:val="22"/>
      </w:rPr>
      <w:fldChar w:fldCharType="separate"/>
    </w:r>
    <w:r>
      <w:rPr>
        <w:rFonts w:ascii="Calibri" w:hAnsi="Calibri" w:eastAsia="Calibri" w:cs="Calibri"/>
        <w:sz w:val="22"/>
      </w:rPr>
      <w:t>1</w:t>
    </w:r>
    <w:r>
      <w:rPr>
        <w:rFonts w:ascii="Calibri" w:hAnsi="Calibri" w:eastAsia="Calibri" w:cs="Calibri"/>
        <w:sz w:val="22"/>
      </w:rPr>
      <w:fldChar w:fldCharType="end"/>
    </w:r>
  </w:p>
  <w:p w14:paraId="17FDB0A1">
    <w:pPr>
      <w:spacing w:after="0" w:line="259" w:lineRule="auto"/>
      <w:ind w:left="115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0" w:lineRule="auto"/>
      </w:pPr>
      <w:r>
        <w:separator/>
      </w:r>
    </w:p>
  </w:footnote>
  <w:footnote w:type="continuationSeparator" w:id="1">
    <w:p>
      <w:pPr>
        <w:spacing w:before="0" w:after="0" w:line="27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C7BA7"/>
    <w:multiLevelType w:val="multilevel"/>
    <w:tmpl w:val="049C7BA7"/>
    <w:lvl w:ilvl="0" w:tentative="0">
      <w:start w:val="1"/>
      <w:numFmt w:val="bullet"/>
      <w:lvlText w:val="-"/>
      <w:lvlJc w:val="left"/>
      <w:pPr>
        <w:ind w:left="24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7239285C"/>
    <w:multiLevelType w:val="singleLevel"/>
    <w:tmpl w:val="7239285C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CD"/>
    <w:rsid w:val="000B3CDF"/>
    <w:rsid w:val="0010406C"/>
    <w:rsid w:val="001105F3"/>
    <w:rsid w:val="00116CBD"/>
    <w:rsid w:val="00140C4A"/>
    <w:rsid w:val="001E4395"/>
    <w:rsid w:val="001E5691"/>
    <w:rsid w:val="001E76A1"/>
    <w:rsid w:val="002555A4"/>
    <w:rsid w:val="002E40BB"/>
    <w:rsid w:val="0032297A"/>
    <w:rsid w:val="003933C1"/>
    <w:rsid w:val="003D26E3"/>
    <w:rsid w:val="003F76BE"/>
    <w:rsid w:val="00435317"/>
    <w:rsid w:val="00441FF0"/>
    <w:rsid w:val="00460F41"/>
    <w:rsid w:val="00463FCD"/>
    <w:rsid w:val="004938D3"/>
    <w:rsid w:val="004B6E20"/>
    <w:rsid w:val="00502C7D"/>
    <w:rsid w:val="00530BF3"/>
    <w:rsid w:val="005F5EEC"/>
    <w:rsid w:val="00665BE3"/>
    <w:rsid w:val="00680CEA"/>
    <w:rsid w:val="00681046"/>
    <w:rsid w:val="006B6778"/>
    <w:rsid w:val="00737F45"/>
    <w:rsid w:val="007D0430"/>
    <w:rsid w:val="007D112E"/>
    <w:rsid w:val="007F7EF0"/>
    <w:rsid w:val="00813904"/>
    <w:rsid w:val="00831122"/>
    <w:rsid w:val="00833E26"/>
    <w:rsid w:val="008C3C81"/>
    <w:rsid w:val="009A7551"/>
    <w:rsid w:val="009B3AA6"/>
    <w:rsid w:val="009B4FCA"/>
    <w:rsid w:val="009B7498"/>
    <w:rsid w:val="009C1CAE"/>
    <w:rsid w:val="009D3886"/>
    <w:rsid w:val="00A40B10"/>
    <w:rsid w:val="00A7503B"/>
    <w:rsid w:val="00B11B91"/>
    <w:rsid w:val="00B16BBA"/>
    <w:rsid w:val="00B20C57"/>
    <w:rsid w:val="00B45BA5"/>
    <w:rsid w:val="00B53435"/>
    <w:rsid w:val="00B746D8"/>
    <w:rsid w:val="00B909EC"/>
    <w:rsid w:val="00BB0734"/>
    <w:rsid w:val="00BB2A6B"/>
    <w:rsid w:val="00C0658D"/>
    <w:rsid w:val="00C12E13"/>
    <w:rsid w:val="00C83971"/>
    <w:rsid w:val="00CC4E8B"/>
    <w:rsid w:val="00CC7737"/>
    <w:rsid w:val="00CE27B0"/>
    <w:rsid w:val="00D17BE4"/>
    <w:rsid w:val="00D20481"/>
    <w:rsid w:val="00D23FE8"/>
    <w:rsid w:val="00D5253A"/>
    <w:rsid w:val="00D6339C"/>
    <w:rsid w:val="00DA3A1E"/>
    <w:rsid w:val="00DB0B47"/>
    <w:rsid w:val="00DE3EAC"/>
    <w:rsid w:val="00E83B0E"/>
    <w:rsid w:val="00EC150F"/>
    <w:rsid w:val="00F2732E"/>
    <w:rsid w:val="00F66FA1"/>
    <w:rsid w:val="00FB0DB6"/>
    <w:rsid w:val="00FB79B2"/>
    <w:rsid w:val="00FD2862"/>
    <w:rsid w:val="00FE3962"/>
    <w:rsid w:val="373053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1" w:line="270" w:lineRule="auto"/>
      <w:ind w:left="55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ru-RU" w:eastAsia="ru-RU" w:bidi="ar-SA"/>
    </w:rPr>
  </w:style>
  <w:style w:type="paragraph" w:styleId="2">
    <w:name w:val="heading 1"/>
    <w:next w:val="1"/>
    <w:link w:val="9"/>
    <w:unhideWhenUsed/>
    <w:qFormat/>
    <w:uiPriority w:val="9"/>
    <w:pPr>
      <w:keepNext/>
      <w:keepLines/>
      <w:spacing w:line="259" w:lineRule="auto"/>
      <w:ind w:left="616" w:hanging="10"/>
      <w:jc w:val="center"/>
      <w:outlineLvl w:val="0"/>
    </w:pPr>
    <w:rPr>
      <w:rFonts w:ascii="Times New Roman" w:hAnsi="Times New Roman" w:eastAsia="Times New Roman" w:cs="Times New Roman"/>
      <w:b/>
      <w:color w:val="000000"/>
      <w:sz w:val="24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8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1 Знак"/>
    <w:link w:val="2"/>
    <w:uiPriority w:val="0"/>
    <w:rPr>
      <w:rFonts w:ascii="Times New Roman" w:hAnsi="Times New Roman" w:eastAsia="Times New Roman" w:cs="Times New Roman"/>
      <w:b/>
      <w:color w:val="000000"/>
      <w:sz w:val="24"/>
    </w:rPr>
  </w:style>
  <w:style w:type="table" w:customStyle="1" w:styleId="10">
    <w:name w:val="TableGrid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No Spacing"/>
    <w:qFormat/>
    <w:uiPriority w:val="1"/>
    <w:pPr>
      <w:ind w:left="55" w:hanging="1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ru-RU" w:eastAsia="ru-RU" w:bidi="ar-SA"/>
    </w:rPr>
  </w:style>
  <w:style w:type="paragraph" w:customStyle="1" w:styleId="12">
    <w:name w:val="Оглавление 11"/>
    <w:basedOn w:val="1"/>
    <w:qFormat/>
    <w:uiPriority w:val="0"/>
    <w:pPr>
      <w:widowControl w:val="0"/>
      <w:autoSpaceDE w:val="0"/>
      <w:autoSpaceDN w:val="0"/>
      <w:spacing w:before="124" w:after="0" w:line="240" w:lineRule="auto"/>
      <w:ind w:left="564" w:hanging="279"/>
      <w:jc w:val="left"/>
    </w:pPr>
    <w:rPr>
      <w:b/>
      <w:bCs/>
      <w:color w:val="auto"/>
      <w:sz w:val="28"/>
      <w:szCs w:val="28"/>
      <w:lang w:eastAsia="en-US"/>
    </w:rPr>
  </w:style>
  <w:style w:type="paragraph" w:customStyle="1" w:styleId="13">
    <w:name w:val="Оглавление 21"/>
    <w:basedOn w:val="1"/>
    <w:qFormat/>
    <w:uiPriority w:val="0"/>
    <w:pPr>
      <w:widowControl w:val="0"/>
      <w:autoSpaceDE w:val="0"/>
      <w:autoSpaceDN w:val="0"/>
      <w:spacing w:before="127" w:after="0" w:line="240" w:lineRule="auto"/>
      <w:ind w:left="706" w:hanging="421"/>
      <w:jc w:val="left"/>
    </w:pPr>
    <w:rPr>
      <w:color w:val="auto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10</Pages>
  <Words>1985</Words>
  <Characters>11318</Characters>
  <Lines>94</Lines>
  <Paragraphs>26</Paragraphs>
  <TotalTime>462</TotalTime>
  <ScaleCrop>false</ScaleCrop>
  <LinksUpToDate>false</LinksUpToDate>
  <CharactersWithSpaces>13277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2026-03-12T11:59:00Z</dcterms:created>
  <dc:creator>Пользователь</dc:creator>
  <cp:lastModifiedBy>Школа</cp:lastModifiedBy>
  <dcterms:modified xsi:type="dcterms:W3CDTF">2026-03-27T08:47:40Z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9C3EF63BCDBD43EBB2855FA84A7DD871_12</vt:lpwstr>
  </property>
</Properties>
</file>